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hmenvertrag zur Beschaffung von Dienstfahrrädern für die Kreisverwaltung Rhein-Hunsrück-Kreis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eistungsgegenstand ist die Bereitstellung von Fahrrädern und Pedelecs (im Weiteren:
Fahrräder) im Wege des Leasings (Teilamortisierungsleasing) gemäß TV-Fahrradleasing und § 2
Landesbesoldungsgesetz RLP zum Zwecke der Überlassung an Tarifbeschäftigte und
verbeamtete Personen zur dienstlichen und privaten Nutzung einschließlich Versicherungs-,
Schulungs- und Serviceleistungen (insbesondere Abwicklung der Bestell-, Rückgabe- und
Schadenabwicklungsprozesse, Wartung und Reparatur, Störfallmanagement und Bereitstellung
eines Online-Portals).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